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8D64" w14:textId="77777777" w:rsidR="00CD5C37" w:rsidRPr="00B02979" w:rsidRDefault="000327F9">
      <w:pPr>
        <w:rPr>
          <w:rFonts w:ascii="Times New Roman" w:hAnsi="Times New Roman" w:cs="Times New Roman"/>
        </w:rPr>
      </w:pPr>
      <w:r>
        <w:rPr>
          <w:rFonts w:ascii="Times New Roman" w:hAnsi="Times New Roman" w:cs="Times New Roman"/>
          <w:noProof/>
        </w:rPr>
      </w:r>
      <w:r w:rsidR="000327F9">
        <w:rPr>
          <w:rFonts w:ascii="Times New Roman" w:hAnsi="Times New Roman" w:cs="Times New Roman"/>
          <w:noProof/>
        </w:rPr>
        <w:pict w14:anchorId="7454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 Release template v3" style="width:470pt;height:83pt;mso-width-percent:0;mso-height-percent:0;mso-width-percent:0;mso-height-percent:0">
            <v:imagedata r:id="rId7" o:title="News Release template v3"/>
          </v:shape>
        </w:pict>
      </w:r>
    </w:p>
    <w:p w14:paraId="675537A0" w14:textId="77777777" w:rsidR="00A91A65" w:rsidRPr="00B02979" w:rsidRDefault="00A91A65">
      <w:pPr>
        <w:rPr>
          <w:rFonts w:ascii="Times New Roman" w:hAnsi="Times New Roman" w:cs="Times New Roman"/>
          <w:sz w:val="21"/>
        </w:rPr>
      </w:pPr>
    </w:p>
    <w:p w14:paraId="72C1239E" w14:textId="48080FF2" w:rsidR="0006289C" w:rsidRPr="00E80EB5" w:rsidRDefault="00A91A65" w:rsidP="0006289C">
      <w:pPr>
        <w:rPr>
          <w:rFonts w:ascii="Times New Roman" w:hAnsi="Times New Roman" w:cs="Times New Roman"/>
          <w:szCs w:val="24"/>
        </w:rPr>
      </w:pPr>
      <w:r w:rsidRPr="00B02979">
        <w:rPr>
          <w:rFonts w:ascii="Times New Roman" w:hAnsi="Times New Roman" w:cs="Times New Roman"/>
          <w:szCs w:val="24"/>
        </w:rPr>
        <w:t>Contact:</w:t>
      </w:r>
      <w:r w:rsidR="0006289C" w:rsidRPr="0006289C">
        <w:rPr>
          <w:rFonts w:ascii="Times New Roman" w:hAnsi="Times New Roman" w:cs="Times New Roman"/>
          <w:szCs w:val="24"/>
        </w:rPr>
        <w:t xml:space="preserve"> </w:t>
      </w:r>
      <w:r w:rsidR="0006289C">
        <w:rPr>
          <w:rFonts w:ascii="Times New Roman" w:hAnsi="Times New Roman" w:cs="Times New Roman"/>
          <w:szCs w:val="24"/>
        </w:rPr>
        <w:t xml:space="preserve">            </w:t>
      </w:r>
      <w:r w:rsidR="0006289C" w:rsidRPr="00E80EB5">
        <w:rPr>
          <w:rFonts w:ascii="Times New Roman" w:hAnsi="Times New Roman" w:cs="Times New Roman"/>
          <w:szCs w:val="24"/>
        </w:rPr>
        <w:t>Kevin Conway</w:t>
      </w:r>
    </w:p>
    <w:p w14:paraId="7680596F" w14:textId="77777777" w:rsidR="0006289C" w:rsidRPr="00E80EB5" w:rsidRDefault="0006289C" w:rsidP="0006289C">
      <w:pPr>
        <w:rPr>
          <w:rFonts w:ascii="Times New Roman" w:hAnsi="Times New Roman" w:cs="Times New Roman"/>
          <w:szCs w:val="24"/>
        </w:rPr>
      </w:pPr>
      <w:r w:rsidRPr="00E80EB5">
        <w:rPr>
          <w:rFonts w:ascii="Times New Roman" w:hAnsi="Times New Roman" w:cs="Times New Roman"/>
          <w:szCs w:val="24"/>
        </w:rPr>
        <w:tab/>
      </w:r>
      <w:r w:rsidRPr="00E80EB5">
        <w:rPr>
          <w:rFonts w:ascii="Times New Roman" w:hAnsi="Times New Roman" w:cs="Times New Roman"/>
          <w:szCs w:val="24"/>
        </w:rPr>
        <w:tab/>
        <w:t>Associate Director of University Communication</w:t>
      </w:r>
    </w:p>
    <w:p w14:paraId="34F3ED0A" w14:textId="77777777" w:rsidR="0006289C" w:rsidRPr="00E80EB5" w:rsidRDefault="0006289C" w:rsidP="0006289C">
      <w:pPr>
        <w:rPr>
          <w:rFonts w:ascii="Times New Roman" w:hAnsi="Times New Roman" w:cs="Times New Roman"/>
          <w:szCs w:val="24"/>
        </w:rPr>
      </w:pPr>
      <w:r w:rsidRPr="00E80EB5">
        <w:rPr>
          <w:rFonts w:ascii="Times New Roman" w:hAnsi="Times New Roman" w:cs="Times New Roman"/>
          <w:szCs w:val="24"/>
        </w:rPr>
        <w:tab/>
      </w:r>
      <w:r w:rsidRPr="00E80EB5">
        <w:rPr>
          <w:rFonts w:ascii="Times New Roman" w:hAnsi="Times New Roman" w:cs="Times New Roman"/>
          <w:szCs w:val="24"/>
        </w:rPr>
        <w:tab/>
        <w:t>(414) 288-4745 – office</w:t>
      </w:r>
    </w:p>
    <w:p w14:paraId="0CD959E6" w14:textId="77777777" w:rsidR="0006289C" w:rsidRPr="00E80EB5" w:rsidRDefault="0006289C" w:rsidP="0006289C">
      <w:pPr>
        <w:rPr>
          <w:rFonts w:ascii="Times New Roman" w:hAnsi="Times New Roman" w:cs="Times New Roman"/>
          <w:szCs w:val="24"/>
        </w:rPr>
      </w:pPr>
      <w:r w:rsidRPr="00E80EB5">
        <w:rPr>
          <w:rFonts w:ascii="Times New Roman" w:hAnsi="Times New Roman" w:cs="Times New Roman"/>
          <w:szCs w:val="24"/>
        </w:rPr>
        <w:tab/>
      </w:r>
      <w:r w:rsidRPr="00E80EB5">
        <w:rPr>
          <w:rFonts w:ascii="Times New Roman" w:hAnsi="Times New Roman" w:cs="Times New Roman"/>
          <w:szCs w:val="24"/>
        </w:rPr>
        <w:tab/>
        <w:t>(414) 202-9329 – mobile</w:t>
      </w:r>
    </w:p>
    <w:p w14:paraId="095A880D" w14:textId="77777777" w:rsidR="0006289C" w:rsidRPr="00E80EB5" w:rsidRDefault="0006289C" w:rsidP="0006289C">
      <w:pPr>
        <w:rPr>
          <w:rFonts w:ascii="Times New Roman" w:hAnsi="Times New Roman" w:cs="Times New Roman"/>
          <w:szCs w:val="24"/>
        </w:rPr>
      </w:pPr>
      <w:r w:rsidRPr="00E80EB5">
        <w:rPr>
          <w:rFonts w:ascii="Times New Roman" w:hAnsi="Times New Roman" w:cs="Times New Roman"/>
          <w:szCs w:val="24"/>
        </w:rPr>
        <w:tab/>
      </w:r>
      <w:r w:rsidRPr="00E80EB5">
        <w:rPr>
          <w:rFonts w:ascii="Times New Roman" w:hAnsi="Times New Roman" w:cs="Times New Roman"/>
          <w:szCs w:val="24"/>
        </w:rPr>
        <w:tab/>
        <w:t xml:space="preserve">kevin.m.conway@marquette.edu </w:t>
      </w:r>
    </w:p>
    <w:p w14:paraId="7705B2BC" w14:textId="712216BD" w:rsidR="00E80EB5" w:rsidRPr="00E80EB5" w:rsidRDefault="00A91A65" w:rsidP="00495B20">
      <w:pPr>
        <w:rPr>
          <w:rFonts w:ascii="Times New Roman" w:hAnsi="Times New Roman" w:cs="Times New Roman"/>
          <w:szCs w:val="24"/>
        </w:rPr>
      </w:pPr>
      <w:r w:rsidRPr="00B02979">
        <w:rPr>
          <w:rFonts w:ascii="Times New Roman" w:hAnsi="Times New Roman" w:cs="Times New Roman"/>
          <w:szCs w:val="24"/>
        </w:rPr>
        <w:tab/>
      </w:r>
      <w:r w:rsidR="00E80EB5" w:rsidRPr="00E80EB5">
        <w:rPr>
          <w:rFonts w:ascii="Times New Roman" w:hAnsi="Times New Roman" w:cs="Times New Roman"/>
          <w:szCs w:val="24"/>
        </w:rPr>
        <w:t xml:space="preserve"> </w:t>
      </w:r>
    </w:p>
    <w:p w14:paraId="6CF709C1" w14:textId="77777777" w:rsidR="00A91A65" w:rsidRPr="00B02979" w:rsidRDefault="00A91A65">
      <w:pPr>
        <w:rPr>
          <w:rFonts w:ascii="Times New Roman" w:hAnsi="Times New Roman" w:cs="Times New Roman"/>
          <w:szCs w:val="24"/>
        </w:rPr>
      </w:pPr>
    </w:p>
    <w:p w14:paraId="5C3E33B6" w14:textId="164E836A" w:rsidR="00A91A65" w:rsidRPr="00B02979" w:rsidRDefault="006473AB">
      <w:pPr>
        <w:pBdr>
          <w:bottom w:val="single" w:sz="6" w:space="1" w:color="auto"/>
        </w:pBdr>
        <w:rPr>
          <w:rFonts w:ascii="Times New Roman" w:hAnsi="Times New Roman" w:cs="Times New Roman"/>
          <w:szCs w:val="24"/>
        </w:rPr>
      </w:pPr>
      <w:r>
        <w:rPr>
          <w:rFonts w:ascii="Times New Roman" w:hAnsi="Times New Roman" w:cs="Times New Roman"/>
          <w:szCs w:val="24"/>
        </w:rPr>
        <w:t>Oct. 7</w:t>
      </w:r>
      <w:r w:rsidR="0006289C">
        <w:rPr>
          <w:rFonts w:ascii="Times New Roman" w:hAnsi="Times New Roman" w:cs="Times New Roman"/>
          <w:szCs w:val="24"/>
        </w:rPr>
        <w:t>, 2021</w:t>
      </w:r>
    </w:p>
    <w:p w14:paraId="5952BE08" w14:textId="77777777" w:rsidR="00C00033" w:rsidRPr="00B02979" w:rsidRDefault="00C00033">
      <w:pPr>
        <w:pBdr>
          <w:bottom w:val="single" w:sz="6" w:space="1" w:color="auto"/>
        </w:pBdr>
        <w:rPr>
          <w:rFonts w:ascii="Times New Roman" w:hAnsi="Times New Roman" w:cs="Times New Roman"/>
          <w:szCs w:val="24"/>
        </w:rPr>
      </w:pPr>
    </w:p>
    <w:p w14:paraId="56512ED8" w14:textId="77777777" w:rsidR="00C00033" w:rsidRPr="00B02979" w:rsidRDefault="00C00033" w:rsidP="00523687">
      <w:pPr>
        <w:pBdr>
          <w:bottom w:val="single" w:sz="6" w:space="1" w:color="auto"/>
        </w:pBdr>
        <w:tabs>
          <w:tab w:val="right" w:pos="9360"/>
        </w:tabs>
        <w:rPr>
          <w:rFonts w:ascii="Times New Roman" w:hAnsi="Times New Roman" w:cs="Times New Roman"/>
          <w:szCs w:val="24"/>
        </w:rPr>
      </w:pPr>
      <w:r w:rsidRPr="00B02979">
        <w:rPr>
          <w:rFonts w:ascii="Times New Roman" w:hAnsi="Times New Roman" w:cs="Times New Roman"/>
          <w:szCs w:val="24"/>
        </w:rPr>
        <w:t xml:space="preserve">This release is also </w:t>
      </w:r>
      <w:r w:rsidRPr="0019151D">
        <w:rPr>
          <w:rFonts w:ascii="Times New Roman" w:hAnsi="Times New Roman" w:cs="Times New Roman"/>
          <w:szCs w:val="24"/>
        </w:rPr>
        <w:t>available online</w:t>
      </w:r>
      <w:r w:rsidRPr="00B02979">
        <w:rPr>
          <w:rFonts w:ascii="Times New Roman" w:hAnsi="Times New Roman" w:cs="Times New Roman"/>
          <w:szCs w:val="24"/>
        </w:rPr>
        <w:t xml:space="preserve">. </w:t>
      </w:r>
      <w:r w:rsidR="00523687">
        <w:rPr>
          <w:rFonts w:ascii="Times New Roman" w:hAnsi="Times New Roman" w:cs="Times New Roman"/>
          <w:szCs w:val="24"/>
        </w:rPr>
        <w:tab/>
      </w:r>
    </w:p>
    <w:p w14:paraId="037EEA91" w14:textId="77777777" w:rsidR="00A91A65" w:rsidRPr="00B02979" w:rsidRDefault="00A91A65">
      <w:pPr>
        <w:pBdr>
          <w:bottom w:val="single" w:sz="6" w:space="1" w:color="auto"/>
        </w:pBdr>
        <w:rPr>
          <w:rFonts w:ascii="Times New Roman" w:hAnsi="Times New Roman" w:cs="Times New Roman"/>
          <w:sz w:val="21"/>
        </w:rPr>
      </w:pPr>
    </w:p>
    <w:p w14:paraId="36F964D7" w14:textId="77777777" w:rsidR="00A91A65" w:rsidRPr="00B02979" w:rsidRDefault="00A91A65">
      <w:pPr>
        <w:rPr>
          <w:rFonts w:ascii="Times New Roman" w:hAnsi="Times New Roman" w:cs="Times New Roman"/>
          <w:sz w:val="21"/>
        </w:rPr>
      </w:pPr>
    </w:p>
    <w:p w14:paraId="3CC55971" w14:textId="4461B941" w:rsidR="00690810" w:rsidRDefault="00690810" w:rsidP="00A65CFD">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r w:rsidR="00237BCD">
        <w:rPr>
          <w:rFonts w:ascii="Times New Roman" w:hAnsi="Times New Roman" w:cs="Times New Roman"/>
          <w:b/>
          <w:bCs/>
          <w:color w:val="000000" w:themeColor="text1"/>
          <w:sz w:val="28"/>
          <w:szCs w:val="28"/>
        </w:rPr>
        <w:t>nnual</w:t>
      </w:r>
      <w:r>
        <w:rPr>
          <w:rFonts w:ascii="Times New Roman" w:hAnsi="Times New Roman" w:cs="Times New Roman"/>
          <w:b/>
          <w:bCs/>
          <w:color w:val="000000" w:themeColor="text1"/>
          <w:sz w:val="28"/>
          <w:szCs w:val="28"/>
        </w:rPr>
        <w:t xml:space="preserve"> M</w:t>
      </w:r>
      <w:r w:rsidR="00237BCD">
        <w:rPr>
          <w:rFonts w:ascii="Times New Roman" w:hAnsi="Times New Roman" w:cs="Times New Roman"/>
          <w:b/>
          <w:bCs/>
          <w:color w:val="000000" w:themeColor="text1"/>
          <w:sz w:val="28"/>
          <w:szCs w:val="28"/>
        </w:rPr>
        <w:t>arburg</w:t>
      </w:r>
      <w:r>
        <w:rPr>
          <w:rFonts w:ascii="Times New Roman" w:hAnsi="Times New Roman" w:cs="Times New Roman"/>
          <w:b/>
          <w:bCs/>
          <w:color w:val="000000" w:themeColor="text1"/>
          <w:sz w:val="28"/>
          <w:szCs w:val="28"/>
        </w:rPr>
        <w:t xml:space="preserve"> L</w:t>
      </w:r>
      <w:r w:rsidR="00237BCD">
        <w:rPr>
          <w:rFonts w:ascii="Times New Roman" w:hAnsi="Times New Roman" w:cs="Times New Roman"/>
          <w:b/>
          <w:bCs/>
          <w:color w:val="000000" w:themeColor="text1"/>
          <w:sz w:val="28"/>
          <w:szCs w:val="28"/>
        </w:rPr>
        <w:t>ecture</w:t>
      </w:r>
      <w:r>
        <w:rPr>
          <w:rFonts w:ascii="Times New Roman" w:hAnsi="Times New Roman" w:cs="Times New Roman"/>
          <w:b/>
          <w:bCs/>
          <w:color w:val="000000" w:themeColor="text1"/>
          <w:sz w:val="28"/>
          <w:szCs w:val="28"/>
        </w:rPr>
        <w:t xml:space="preserve"> </w:t>
      </w:r>
      <w:r w:rsidR="00237BCD">
        <w:rPr>
          <w:rFonts w:ascii="Times New Roman" w:hAnsi="Times New Roman" w:cs="Times New Roman"/>
          <w:b/>
          <w:bCs/>
          <w:color w:val="000000" w:themeColor="text1"/>
          <w:sz w:val="28"/>
          <w:szCs w:val="28"/>
        </w:rPr>
        <w:t>to be</w:t>
      </w:r>
      <w:r>
        <w:rPr>
          <w:rFonts w:ascii="Times New Roman" w:hAnsi="Times New Roman" w:cs="Times New Roman"/>
          <w:b/>
          <w:bCs/>
          <w:color w:val="000000" w:themeColor="text1"/>
          <w:sz w:val="28"/>
          <w:szCs w:val="28"/>
        </w:rPr>
        <w:t xml:space="preserve"> D</w:t>
      </w:r>
      <w:r w:rsidR="00237BCD">
        <w:rPr>
          <w:rFonts w:ascii="Times New Roman" w:hAnsi="Times New Roman" w:cs="Times New Roman"/>
          <w:b/>
          <w:bCs/>
          <w:color w:val="000000" w:themeColor="text1"/>
          <w:sz w:val="28"/>
          <w:szCs w:val="28"/>
        </w:rPr>
        <w:t>elivered</w:t>
      </w:r>
      <w:r>
        <w:rPr>
          <w:rFonts w:ascii="Times New Roman" w:hAnsi="Times New Roman" w:cs="Times New Roman"/>
          <w:b/>
          <w:bCs/>
          <w:color w:val="000000" w:themeColor="text1"/>
          <w:sz w:val="28"/>
          <w:szCs w:val="28"/>
        </w:rPr>
        <w:t xml:space="preserve"> </w:t>
      </w:r>
      <w:r w:rsidR="00237BCD">
        <w:rPr>
          <w:rFonts w:ascii="Times New Roman" w:hAnsi="Times New Roman" w:cs="Times New Roman"/>
          <w:b/>
          <w:bCs/>
          <w:color w:val="000000" w:themeColor="text1"/>
          <w:sz w:val="28"/>
          <w:szCs w:val="28"/>
        </w:rPr>
        <w:t>by</w:t>
      </w:r>
      <w:r>
        <w:rPr>
          <w:rFonts w:ascii="Times New Roman" w:hAnsi="Times New Roman" w:cs="Times New Roman"/>
          <w:b/>
          <w:bCs/>
          <w:color w:val="000000" w:themeColor="text1"/>
          <w:sz w:val="28"/>
          <w:szCs w:val="28"/>
        </w:rPr>
        <w:t xml:space="preserve"> E</w:t>
      </w:r>
      <w:r w:rsidR="00237BCD">
        <w:rPr>
          <w:rFonts w:ascii="Times New Roman" w:hAnsi="Times New Roman" w:cs="Times New Roman"/>
          <w:b/>
          <w:bCs/>
          <w:color w:val="000000" w:themeColor="text1"/>
          <w:sz w:val="28"/>
          <w:szCs w:val="28"/>
        </w:rPr>
        <w:t>conomics</w:t>
      </w:r>
      <w:r>
        <w:rPr>
          <w:rFonts w:ascii="Times New Roman" w:hAnsi="Times New Roman" w:cs="Times New Roman"/>
          <w:b/>
          <w:bCs/>
          <w:color w:val="000000" w:themeColor="text1"/>
          <w:sz w:val="28"/>
          <w:szCs w:val="28"/>
        </w:rPr>
        <w:t xml:space="preserve"> E</w:t>
      </w:r>
      <w:r w:rsidR="00237BCD">
        <w:rPr>
          <w:rFonts w:ascii="Times New Roman" w:hAnsi="Times New Roman" w:cs="Times New Roman"/>
          <w:b/>
          <w:bCs/>
          <w:color w:val="000000" w:themeColor="text1"/>
          <w:sz w:val="28"/>
          <w:szCs w:val="28"/>
        </w:rPr>
        <w:t>xpert</w:t>
      </w:r>
    </w:p>
    <w:p w14:paraId="58A02B34" w14:textId="7B897834" w:rsidR="004F3915" w:rsidRPr="00CD26F6" w:rsidRDefault="004F3915">
      <w:pPr>
        <w:rPr>
          <w:rFonts w:ascii="Times New Roman" w:hAnsi="Times New Roman" w:cs="Times New Roman"/>
          <w:color w:val="000000" w:themeColor="text1"/>
          <w:sz w:val="21"/>
        </w:rPr>
      </w:pPr>
    </w:p>
    <w:p w14:paraId="0498B10A" w14:textId="1631693F" w:rsidR="00237BCD" w:rsidRPr="00237BCD" w:rsidRDefault="00EB7337" w:rsidP="00237BCD">
      <w:pPr>
        <w:pStyle w:val="NormalWeb"/>
        <w:spacing w:line="336" w:lineRule="atLeast"/>
        <w:rPr>
          <w:color w:val="000000" w:themeColor="text1"/>
          <w:sz w:val="22"/>
          <w:szCs w:val="22"/>
        </w:rPr>
      </w:pPr>
      <w:r w:rsidRPr="00237BCD">
        <w:rPr>
          <w:color w:val="000000" w:themeColor="text1"/>
          <w:sz w:val="22"/>
          <w:szCs w:val="22"/>
        </w:rPr>
        <w:t xml:space="preserve">MILWAUKEE </w:t>
      </w:r>
      <w:r w:rsidR="00690810" w:rsidRPr="00237BCD">
        <w:rPr>
          <w:color w:val="000000" w:themeColor="text1"/>
          <w:sz w:val="22"/>
          <w:szCs w:val="22"/>
        </w:rPr>
        <w:t xml:space="preserve">- </w:t>
      </w:r>
      <w:r w:rsidR="006473AB" w:rsidRPr="00237BCD">
        <w:rPr>
          <w:color w:val="000000" w:themeColor="text1"/>
          <w:sz w:val="22"/>
          <w:szCs w:val="22"/>
        </w:rPr>
        <w:t>Dr. Matthew O. Jackson, the William D. Eberle Professor of Economics at Stanford University</w:t>
      </w:r>
      <w:r w:rsidR="006473AB">
        <w:rPr>
          <w:color w:val="000000" w:themeColor="text1"/>
          <w:sz w:val="22"/>
          <w:szCs w:val="22"/>
        </w:rPr>
        <w:t xml:space="preserve"> will deliver </w:t>
      </w:r>
      <w:r w:rsidR="006473AB">
        <w:rPr>
          <w:rFonts w:eastAsia="Times New Roman"/>
          <w:sz w:val="22"/>
          <w:szCs w:val="22"/>
        </w:rPr>
        <w:t>the</w:t>
      </w:r>
      <w:r w:rsidR="00237BCD" w:rsidRPr="00237BCD">
        <w:rPr>
          <w:rFonts w:eastAsia="Times New Roman"/>
          <w:sz w:val="22"/>
          <w:szCs w:val="22"/>
        </w:rPr>
        <w:t xml:space="preserve"> annual </w:t>
      </w:r>
      <w:r w:rsidR="00237BCD" w:rsidRPr="00237BCD">
        <w:rPr>
          <w:rFonts w:eastAsia="Times New Roman"/>
          <w:color w:val="000000" w:themeColor="text1"/>
          <w:sz w:val="22"/>
          <w:szCs w:val="22"/>
        </w:rPr>
        <w:t>Marburg Memorial Lecture</w:t>
      </w:r>
      <w:r w:rsidR="00237BCD" w:rsidRPr="00237BCD">
        <w:rPr>
          <w:rFonts w:eastAsia="Times New Roman"/>
          <w:color w:val="666666"/>
          <w:sz w:val="22"/>
          <w:szCs w:val="22"/>
        </w:rPr>
        <w:t> </w:t>
      </w:r>
      <w:r w:rsidR="00237BCD" w:rsidRPr="00237BCD">
        <w:rPr>
          <w:rFonts w:eastAsia="Times New Roman"/>
          <w:sz w:val="22"/>
          <w:szCs w:val="22"/>
        </w:rPr>
        <w:t>on Friday, Oct. 15, at 3 p.m. </w:t>
      </w:r>
      <w:r w:rsidR="00237BCD" w:rsidRPr="00237BCD">
        <w:rPr>
          <w:color w:val="000000" w:themeColor="text1"/>
          <w:sz w:val="22"/>
          <w:szCs w:val="22"/>
        </w:rPr>
        <w:t xml:space="preserve">at the Alumni Memorial Union, 1442 W. Wisconsin Ave. </w:t>
      </w:r>
    </w:p>
    <w:p w14:paraId="707E024A" w14:textId="77777777" w:rsidR="00237BCD" w:rsidRPr="00237BCD" w:rsidRDefault="00237BCD" w:rsidP="00237BCD">
      <w:pPr>
        <w:pStyle w:val="NormalWeb"/>
        <w:spacing w:line="336" w:lineRule="atLeast"/>
        <w:rPr>
          <w:color w:val="000000" w:themeColor="text1"/>
          <w:sz w:val="22"/>
          <w:szCs w:val="22"/>
        </w:rPr>
      </w:pPr>
    </w:p>
    <w:p w14:paraId="5D6FD832" w14:textId="190CD1E9" w:rsidR="006473AB" w:rsidRDefault="00237BCD" w:rsidP="006473AB">
      <w:pPr>
        <w:pStyle w:val="NormalWeb"/>
        <w:spacing w:line="336" w:lineRule="atLeast"/>
        <w:textAlignment w:val="baseline"/>
        <w:rPr>
          <w:rStyle w:val="Hyperlink"/>
          <w:color w:val="000000" w:themeColor="text1"/>
          <w:sz w:val="22"/>
          <w:szCs w:val="22"/>
        </w:rPr>
      </w:pPr>
      <w:r w:rsidRPr="00237BCD">
        <w:rPr>
          <w:color w:val="000000" w:themeColor="text1"/>
          <w:sz w:val="22"/>
          <w:szCs w:val="22"/>
        </w:rPr>
        <w:t>The topic for this year’s lecture is “The Dynamics of Social Networks and Homophily: Implications for Inequality and Economic Mobility</w:t>
      </w:r>
      <w:r w:rsidR="006473AB">
        <w:rPr>
          <w:color w:val="000000" w:themeColor="text1"/>
          <w:sz w:val="22"/>
          <w:szCs w:val="22"/>
        </w:rPr>
        <w:t>.</w:t>
      </w:r>
      <w:r w:rsidRPr="00237BCD">
        <w:rPr>
          <w:color w:val="000000" w:themeColor="text1"/>
          <w:sz w:val="22"/>
          <w:szCs w:val="22"/>
        </w:rPr>
        <w:t>”</w:t>
      </w:r>
      <w:r w:rsidR="006473AB">
        <w:rPr>
          <w:color w:val="000000" w:themeColor="text1"/>
          <w:sz w:val="22"/>
          <w:szCs w:val="22"/>
        </w:rPr>
        <w:t xml:space="preserve"> </w:t>
      </w:r>
      <w:r w:rsidR="006473AB" w:rsidRPr="006473AB">
        <w:rPr>
          <w:color w:val="000000" w:themeColor="text1"/>
          <w:sz w:val="22"/>
          <w:szCs w:val="22"/>
        </w:rPr>
        <w:t xml:space="preserve">The lecture is hosted by the Department of Economics in the College of Business Administration and </w:t>
      </w:r>
      <w:r w:rsidR="006473AB" w:rsidRPr="00237BCD">
        <w:rPr>
          <w:color w:val="000000" w:themeColor="text1"/>
          <w:sz w:val="22"/>
          <w:szCs w:val="22"/>
        </w:rPr>
        <w:t>open to members of the general public at no cost; registration is required and is</w:t>
      </w:r>
      <w:r w:rsidR="006473AB" w:rsidRPr="00237BCD">
        <w:rPr>
          <w:rStyle w:val="apple-converted-space"/>
          <w:color w:val="000000" w:themeColor="text1"/>
          <w:sz w:val="22"/>
          <w:szCs w:val="22"/>
        </w:rPr>
        <w:t xml:space="preserve"> </w:t>
      </w:r>
      <w:hyperlink r:id="rId8" w:history="1">
        <w:r w:rsidR="006473AB" w:rsidRPr="00237BCD">
          <w:rPr>
            <w:rStyle w:val="Hyperlink"/>
            <w:color w:val="000000" w:themeColor="text1"/>
            <w:sz w:val="22"/>
            <w:szCs w:val="22"/>
          </w:rPr>
          <w:t>available online.</w:t>
        </w:r>
      </w:hyperlink>
    </w:p>
    <w:p w14:paraId="5C9BF245" w14:textId="77777777" w:rsidR="006473AB" w:rsidRPr="00237BCD" w:rsidRDefault="006473AB" w:rsidP="006473AB">
      <w:pPr>
        <w:pStyle w:val="NormalWeb"/>
        <w:spacing w:line="336" w:lineRule="atLeast"/>
        <w:textAlignment w:val="baseline"/>
        <w:rPr>
          <w:color w:val="000000" w:themeColor="text1"/>
          <w:sz w:val="22"/>
          <w:szCs w:val="22"/>
        </w:rPr>
      </w:pPr>
    </w:p>
    <w:p w14:paraId="7585158F" w14:textId="2CBD503B" w:rsidR="00ED129D" w:rsidRPr="00237BCD" w:rsidRDefault="00ED129D" w:rsidP="000327F9">
      <w:pPr>
        <w:pStyle w:val="NormalWeb"/>
        <w:spacing w:line="336" w:lineRule="atLeast"/>
      </w:pPr>
      <w:r w:rsidRPr="00237BCD">
        <w:t xml:space="preserve">Jackson </w:t>
      </w:r>
      <w:r w:rsidR="006473AB" w:rsidRPr="00ED129D">
        <w:t xml:space="preserve">is a leading scholar in the fields of game theory, microeconomic </w:t>
      </w:r>
      <w:proofErr w:type="gramStart"/>
      <w:r w:rsidR="006473AB" w:rsidRPr="00ED129D">
        <w:t>theory</w:t>
      </w:r>
      <w:proofErr w:type="gramEnd"/>
      <w:r w:rsidR="006473AB" w:rsidRPr="00ED129D">
        <w:t xml:space="preserve"> and the study of social and economic networks. He has published many articles in these fields, as well as two books: </w:t>
      </w:r>
      <w:r w:rsidR="006473AB" w:rsidRPr="00ED129D">
        <w:rPr>
          <w:i/>
          <w:iCs/>
          <w:bdr w:val="none" w:sz="0" w:space="0" w:color="auto" w:frame="1"/>
        </w:rPr>
        <w:t>The Human Network</w:t>
      </w:r>
      <w:r w:rsidR="006473AB" w:rsidRPr="00ED129D">
        <w:t> and </w:t>
      </w:r>
      <w:r w:rsidR="006473AB" w:rsidRPr="00ED129D">
        <w:rPr>
          <w:i/>
          <w:iCs/>
          <w:bdr w:val="none" w:sz="0" w:space="0" w:color="auto" w:frame="1"/>
        </w:rPr>
        <w:t>Social and Economic Networks</w:t>
      </w:r>
      <w:r w:rsidR="006473AB" w:rsidRPr="00ED129D">
        <w:t>.</w:t>
      </w:r>
      <w:r w:rsidR="006473AB">
        <w:t xml:space="preserve"> He</w:t>
      </w:r>
      <w:r w:rsidR="006473AB" w:rsidRPr="00237BCD">
        <w:t xml:space="preserve"> </w:t>
      </w:r>
      <w:r w:rsidRPr="00237BCD">
        <w:t xml:space="preserve">also </w:t>
      </w:r>
      <w:r w:rsidR="006473AB">
        <w:t xml:space="preserve">serves as </w:t>
      </w:r>
      <w:r w:rsidRPr="00237BCD">
        <w:t>an</w:t>
      </w:r>
      <w:r w:rsidRPr="00ED129D">
        <w:t xml:space="preserve"> external faculty member of the Santa Fe Institute, a non-profit research institute devoted to the multidisciplinary study of complex systems.</w:t>
      </w:r>
    </w:p>
    <w:p w14:paraId="4BFF0E31" w14:textId="363B57BF" w:rsidR="006473AB" w:rsidRPr="00ED129D" w:rsidRDefault="006473AB" w:rsidP="00ED129D">
      <w:pPr>
        <w:spacing w:line="336" w:lineRule="atLeast"/>
        <w:textAlignment w:val="baseline"/>
        <w:rPr>
          <w:rFonts w:ascii="Times New Roman" w:eastAsia="Times New Roman" w:hAnsi="Times New Roman" w:cs="Times New Roman"/>
          <w:color w:val="000000" w:themeColor="text1"/>
        </w:rPr>
      </w:pPr>
    </w:p>
    <w:p w14:paraId="68AF0844" w14:textId="2C28D9C9" w:rsidR="00690810" w:rsidRPr="00237BCD" w:rsidRDefault="00690810" w:rsidP="00690810">
      <w:pPr>
        <w:pStyle w:val="NormalWeb"/>
        <w:spacing w:line="336" w:lineRule="atLeast"/>
        <w:textAlignment w:val="baseline"/>
        <w:rPr>
          <w:color w:val="000000" w:themeColor="text1"/>
          <w:sz w:val="22"/>
          <w:szCs w:val="22"/>
        </w:rPr>
      </w:pPr>
      <w:r w:rsidRPr="00237BCD">
        <w:rPr>
          <w:color w:val="000000" w:themeColor="text1"/>
          <w:sz w:val="22"/>
          <w:szCs w:val="22"/>
        </w:rPr>
        <w:t xml:space="preserve">The Marburg Lecture series is named in honor of the late Theodore F. Marburg, a long-time member of the economics department. The goal of the lecture is to provide a forum for the discussion of moral, </w:t>
      </w:r>
      <w:r w:rsidR="00ED129D" w:rsidRPr="00237BCD">
        <w:rPr>
          <w:color w:val="000000" w:themeColor="text1"/>
          <w:sz w:val="22"/>
          <w:szCs w:val="22"/>
        </w:rPr>
        <w:t>philosophical,</w:t>
      </w:r>
      <w:r w:rsidRPr="00237BCD">
        <w:rPr>
          <w:color w:val="000000" w:themeColor="text1"/>
          <w:sz w:val="22"/>
          <w:szCs w:val="22"/>
        </w:rPr>
        <w:t xml:space="preserve"> and social dimensions of economic issues, as well as continue Professor Marburg's commitment to the economic aspects of peace and justice. The Marburg Lecture is made possible by the generosity of the Marburg family and through the support of the Center for Global and Economic Studies.</w:t>
      </w:r>
    </w:p>
    <w:p w14:paraId="1DDCF7DD" w14:textId="77777777" w:rsidR="00690810" w:rsidRDefault="00690810" w:rsidP="00690810">
      <w:pPr>
        <w:rPr>
          <w:rFonts w:ascii="Times New Roman" w:hAnsi="Times New Roman" w:cs="Times New Roman"/>
          <w:sz w:val="24"/>
          <w:szCs w:val="24"/>
        </w:rPr>
      </w:pPr>
    </w:p>
    <w:p w14:paraId="359986D2" w14:textId="411DA6FC" w:rsidR="004D55FE" w:rsidRPr="00B02979" w:rsidRDefault="004D55FE" w:rsidP="00ED129D">
      <w:pPr>
        <w:spacing w:after="240"/>
        <w:jc w:val="center"/>
        <w:rPr>
          <w:rFonts w:ascii="Times New Roman" w:hAnsi="Times New Roman" w:cs="Times New Roman"/>
          <w:szCs w:val="24"/>
        </w:rPr>
      </w:pPr>
      <w:r w:rsidRPr="00B02979">
        <w:rPr>
          <w:rFonts w:ascii="Times New Roman" w:hAnsi="Times New Roman" w:cs="Times New Roman"/>
          <w:szCs w:val="24"/>
        </w:rPr>
        <w:t># # #</w:t>
      </w:r>
    </w:p>
    <w:p w14:paraId="5DD5F63C" w14:textId="77777777" w:rsidR="008147CA" w:rsidRPr="00B02979" w:rsidRDefault="000327F9" w:rsidP="004D55FE">
      <w:pPr>
        <w:spacing w:after="240"/>
        <w:jc w:val="center"/>
        <w:rPr>
          <w:rFonts w:ascii="Times New Roman" w:hAnsi="Times New Roman" w:cs="Times New Roman"/>
          <w:szCs w:val="24"/>
        </w:rPr>
      </w:pPr>
      <w:hyperlink r:id="rId9" w:history="1">
        <w:r w:rsidR="002C0AE1" w:rsidRPr="00B02979">
          <w:rPr>
            <w:rStyle w:val="Hyperlink"/>
            <w:rFonts w:ascii="Times New Roman" w:hAnsi="Times New Roman" w:cs="Times New Roman"/>
          </w:rPr>
          <w:t>marquette.edu/news-center/</w:t>
        </w:r>
      </w:hyperlink>
      <w:r w:rsidR="002C0AE1" w:rsidRPr="00B02979">
        <w:rPr>
          <w:rFonts w:ascii="Times New Roman" w:hAnsi="Times New Roman" w:cs="Times New Roman"/>
          <w:szCs w:val="24"/>
        </w:rPr>
        <w:t xml:space="preserve">   </w:t>
      </w:r>
      <w:r w:rsidR="004D55FE" w:rsidRPr="00B02979">
        <w:rPr>
          <w:rFonts w:ascii="Times New Roman" w:hAnsi="Times New Roman" w:cs="Times New Roman"/>
          <w:szCs w:val="24"/>
        </w:rPr>
        <w:t xml:space="preserve">|   </w:t>
      </w:r>
      <w:hyperlink r:id="rId10" w:history="1">
        <w:r w:rsidR="004D55FE" w:rsidRPr="00B02979">
          <w:rPr>
            <w:rStyle w:val="Hyperlink"/>
            <w:rFonts w:ascii="Times New Roman" w:hAnsi="Times New Roman" w:cs="Times New Roman"/>
            <w:szCs w:val="24"/>
          </w:rPr>
          <w:t>twitter.com/</w:t>
        </w:r>
        <w:proofErr w:type="spellStart"/>
        <w:r w:rsidR="004D55FE" w:rsidRPr="00B02979">
          <w:rPr>
            <w:rStyle w:val="Hyperlink"/>
            <w:rFonts w:ascii="Times New Roman" w:hAnsi="Times New Roman" w:cs="Times New Roman"/>
            <w:szCs w:val="24"/>
          </w:rPr>
          <w:t>MarquetteMedia</w:t>
        </w:r>
        <w:proofErr w:type="spellEnd"/>
      </w:hyperlink>
    </w:p>
    <w:sectPr w:rsidR="008147CA" w:rsidRPr="00B02979" w:rsidSect="00A91A6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86AE" w14:textId="77777777" w:rsidR="00692713" w:rsidRDefault="00692713" w:rsidP="00A91A65">
      <w:r>
        <w:separator/>
      </w:r>
    </w:p>
  </w:endnote>
  <w:endnote w:type="continuationSeparator" w:id="0">
    <w:p w14:paraId="21AD8771" w14:textId="77777777" w:rsidR="00692713" w:rsidRDefault="00692713" w:rsidP="00A91A65">
      <w:r>
        <w:continuationSeparator/>
      </w:r>
    </w:p>
  </w:endnote>
  <w:endnote w:type="continuationNotice" w:id="1">
    <w:p w14:paraId="2586DB6D" w14:textId="77777777" w:rsidR="00692713" w:rsidRDefault="00692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74C8" w14:textId="77777777" w:rsidR="00692713" w:rsidRDefault="00692713" w:rsidP="00A91A65">
      <w:r>
        <w:separator/>
      </w:r>
    </w:p>
  </w:footnote>
  <w:footnote w:type="continuationSeparator" w:id="0">
    <w:p w14:paraId="1E5853CD" w14:textId="77777777" w:rsidR="00692713" w:rsidRDefault="00692713" w:rsidP="00A91A65">
      <w:r>
        <w:continuationSeparator/>
      </w:r>
    </w:p>
  </w:footnote>
  <w:footnote w:type="continuationNotice" w:id="1">
    <w:p w14:paraId="6541FA5D" w14:textId="77777777" w:rsidR="00692713" w:rsidRDefault="00692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E07"/>
    <w:multiLevelType w:val="hybridMultilevel"/>
    <w:tmpl w:val="1D04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4D46"/>
    <w:multiLevelType w:val="hybridMultilevel"/>
    <w:tmpl w:val="5E50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72841"/>
    <w:multiLevelType w:val="hybridMultilevel"/>
    <w:tmpl w:val="064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24BCF"/>
    <w:multiLevelType w:val="hybridMultilevel"/>
    <w:tmpl w:val="F2A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47"/>
    <w:rsid w:val="000041C0"/>
    <w:rsid w:val="00020897"/>
    <w:rsid w:val="000227EA"/>
    <w:rsid w:val="000277D2"/>
    <w:rsid w:val="000327F9"/>
    <w:rsid w:val="00037C7A"/>
    <w:rsid w:val="0005034D"/>
    <w:rsid w:val="00050D23"/>
    <w:rsid w:val="00051C26"/>
    <w:rsid w:val="00055F31"/>
    <w:rsid w:val="0006289C"/>
    <w:rsid w:val="000879DB"/>
    <w:rsid w:val="0009265F"/>
    <w:rsid w:val="000B001E"/>
    <w:rsid w:val="000B1359"/>
    <w:rsid w:val="000C79FA"/>
    <w:rsid w:val="000D3A68"/>
    <w:rsid w:val="000F2657"/>
    <w:rsid w:val="00113471"/>
    <w:rsid w:val="0011578D"/>
    <w:rsid w:val="00121795"/>
    <w:rsid w:val="00127B44"/>
    <w:rsid w:val="00137803"/>
    <w:rsid w:val="00180059"/>
    <w:rsid w:val="0019151D"/>
    <w:rsid w:val="00192EBF"/>
    <w:rsid w:val="00194B53"/>
    <w:rsid w:val="001B4B2E"/>
    <w:rsid w:val="001B51D1"/>
    <w:rsid w:val="001D3C42"/>
    <w:rsid w:val="001E3B56"/>
    <w:rsid w:val="001E6963"/>
    <w:rsid w:val="001F3899"/>
    <w:rsid w:val="001F77D8"/>
    <w:rsid w:val="0020177B"/>
    <w:rsid w:val="00210DE7"/>
    <w:rsid w:val="0021213B"/>
    <w:rsid w:val="002162AE"/>
    <w:rsid w:val="0022047B"/>
    <w:rsid w:val="00223F7C"/>
    <w:rsid w:val="00225307"/>
    <w:rsid w:val="00230296"/>
    <w:rsid w:val="002326E6"/>
    <w:rsid w:val="00234572"/>
    <w:rsid w:val="00237BCD"/>
    <w:rsid w:val="00240957"/>
    <w:rsid w:val="00243F00"/>
    <w:rsid w:val="0024469A"/>
    <w:rsid w:val="002623B7"/>
    <w:rsid w:val="00282FA4"/>
    <w:rsid w:val="002A501A"/>
    <w:rsid w:val="002C0AE1"/>
    <w:rsid w:val="002C134F"/>
    <w:rsid w:val="002C7D63"/>
    <w:rsid w:val="0030153E"/>
    <w:rsid w:val="00301760"/>
    <w:rsid w:val="00314431"/>
    <w:rsid w:val="003228B1"/>
    <w:rsid w:val="00323174"/>
    <w:rsid w:val="00324AE4"/>
    <w:rsid w:val="003335F7"/>
    <w:rsid w:val="003349F7"/>
    <w:rsid w:val="00335A72"/>
    <w:rsid w:val="00337032"/>
    <w:rsid w:val="00350468"/>
    <w:rsid w:val="0035458C"/>
    <w:rsid w:val="00364D87"/>
    <w:rsid w:val="00373330"/>
    <w:rsid w:val="00380F7B"/>
    <w:rsid w:val="003824BA"/>
    <w:rsid w:val="0038451D"/>
    <w:rsid w:val="00384BAF"/>
    <w:rsid w:val="003920F0"/>
    <w:rsid w:val="003A0985"/>
    <w:rsid w:val="003A64F7"/>
    <w:rsid w:val="003B45D2"/>
    <w:rsid w:val="003D0E65"/>
    <w:rsid w:val="003D418E"/>
    <w:rsid w:val="003E347A"/>
    <w:rsid w:val="003E5871"/>
    <w:rsid w:val="003F38FF"/>
    <w:rsid w:val="004008B5"/>
    <w:rsid w:val="00401F48"/>
    <w:rsid w:val="004168E2"/>
    <w:rsid w:val="0042022B"/>
    <w:rsid w:val="004257A6"/>
    <w:rsid w:val="00426837"/>
    <w:rsid w:val="004338A5"/>
    <w:rsid w:val="00480624"/>
    <w:rsid w:val="00482816"/>
    <w:rsid w:val="00484EB1"/>
    <w:rsid w:val="00495B20"/>
    <w:rsid w:val="004A0674"/>
    <w:rsid w:val="004A4895"/>
    <w:rsid w:val="004B2AF3"/>
    <w:rsid w:val="004C2642"/>
    <w:rsid w:val="004C7E41"/>
    <w:rsid w:val="004D55FE"/>
    <w:rsid w:val="004D5B8A"/>
    <w:rsid w:val="004D6A06"/>
    <w:rsid w:val="004E0D72"/>
    <w:rsid w:val="004F3915"/>
    <w:rsid w:val="00500FF3"/>
    <w:rsid w:val="00523687"/>
    <w:rsid w:val="00524452"/>
    <w:rsid w:val="00534A98"/>
    <w:rsid w:val="005365DC"/>
    <w:rsid w:val="00540D2B"/>
    <w:rsid w:val="005517AC"/>
    <w:rsid w:val="00552CC4"/>
    <w:rsid w:val="00556328"/>
    <w:rsid w:val="00561BAE"/>
    <w:rsid w:val="00563B6B"/>
    <w:rsid w:val="0056703D"/>
    <w:rsid w:val="00571530"/>
    <w:rsid w:val="005721FD"/>
    <w:rsid w:val="00572D15"/>
    <w:rsid w:val="005756D0"/>
    <w:rsid w:val="00580F49"/>
    <w:rsid w:val="005A5EB2"/>
    <w:rsid w:val="005B0E44"/>
    <w:rsid w:val="005B2904"/>
    <w:rsid w:val="005B3A4E"/>
    <w:rsid w:val="005C57D5"/>
    <w:rsid w:val="005D3096"/>
    <w:rsid w:val="005E070B"/>
    <w:rsid w:val="005E7DC3"/>
    <w:rsid w:val="005F4D5C"/>
    <w:rsid w:val="005F6537"/>
    <w:rsid w:val="00610BDD"/>
    <w:rsid w:val="006300B3"/>
    <w:rsid w:val="006324C2"/>
    <w:rsid w:val="0063303B"/>
    <w:rsid w:val="0064168E"/>
    <w:rsid w:val="006473AB"/>
    <w:rsid w:val="00666F24"/>
    <w:rsid w:val="00670346"/>
    <w:rsid w:val="00670FEC"/>
    <w:rsid w:val="00690625"/>
    <w:rsid w:val="00690810"/>
    <w:rsid w:val="00692713"/>
    <w:rsid w:val="0069443A"/>
    <w:rsid w:val="006A0CD4"/>
    <w:rsid w:val="006D123E"/>
    <w:rsid w:val="006D51DB"/>
    <w:rsid w:val="006D69B1"/>
    <w:rsid w:val="006E087A"/>
    <w:rsid w:val="006E2854"/>
    <w:rsid w:val="0073279C"/>
    <w:rsid w:val="007343D6"/>
    <w:rsid w:val="00735D3A"/>
    <w:rsid w:val="007372D7"/>
    <w:rsid w:val="007421C0"/>
    <w:rsid w:val="00747DB0"/>
    <w:rsid w:val="00755D57"/>
    <w:rsid w:val="00761A4F"/>
    <w:rsid w:val="00766153"/>
    <w:rsid w:val="00772E7F"/>
    <w:rsid w:val="00775F47"/>
    <w:rsid w:val="00786254"/>
    <w:rsid w:val="007A7807"/>
    <w:rsid w:val="007B2779"/>
    <w:rsid w:val="007C4305"/>
    <w:rsid w:val="007C4551"/>
    <w:rsid w:val="007C65CD"/>
    <w:rsid w:val="007D5E3D"/>
    <w:rsid w:val="007D657C"/>
    <w:rsid w:val="007E0344"/>
    <w:rsid w:val="007E420A"/>
    <w:rsid w:val="007F6BE3"/>
    <w:rsid w:val="007F79CB"/>
    <w:rsid w:val="00807DFD"/>
    <w:rsid w:val="00812CE3"/>
    <w:rsid w:val="008147CA"/>
    <w:rsid w:val="00817798"/>
    <w:rsid w:val="00817FF8"/>
    <w:rsid w:val="00824776"/>
    <w:rsid w:val="0083601E"/>
    <w:rsid w:val="00836352"/>
    <w:rsid w:val="008524CA"/>
    <w:rsid w:val="00852E62"/>
    <w:rsid w:val="00853579"/>
    <w:rsid w:val="008541BF"/>
    <w:rsid w:val="008579AB"/>
    <w:rsid w:val="0086386A"/>
    <w:rsid w:val="008668D5"/>
    <w:rsid w:val="00873862"/>
    <w:rsid w:val="008819B4"/>
    <w:rsid w:val="00887ADB"/>
    <w:rsid w:val="008A5AAD"/>
    <w:rsid w:val="008A664E"/>
    <w:rsid w:val="008C1148"/>
    <w:rsid w:val="008C5339"/>
    <w:rsid w:val="008C5CF1"/>
    <w:rsid w:val="008D2A0C"/>
    <w:rsid w:val="008D792C"/>
    <w:rsid w:val="008E2058"/>
    <w:rsid w:val="008E3ACD"/>
    <w:rsid w:val="008F448B"/>
    <w:rsid w:val="009015A0"/>
    <w:rsid w:val="00925722"/>
    <w:rsid w:val="009341EB"/>
    <w:rsid w:val="00934F02"/>
    <w:rsid w:val="00936FC2"/>
    <w:rsid w:val="00940136"/>
    <w:rsid w:val="009457AA"/>
    <w:rsid w:val="00952D4A"/>
    <w:rsid w:val="00971679"/>
    <w:rsid w:val="00973DD4"/>
    <w:rsid w:val="00985381"/>
    <w:rsid w:val="00986CCF"/>
    <w:rsid w:val="00987D28"/>
    <w:rsid w:val="00987FA3"/>
    <w:rsid w:val="009C47BA"/>
    <w:rsid w:val="009C5026"/>
    <w:rsid w:val="009D31AB"/>
    <w:rsid w:val="009D37AD"/>
    <w:rsid w:val="009D5800"/>
    <w:rsid w:val="009E23DB"/>
    <w:rsid w:val="009F1FD8"/>
    <w:rsid w:val="00A11797"/>
    <w:rsid w:val="00A24FE0"/>
    <w:rsid w:val="00A270F9"/>
    <w:rsid w:val="00A30E1A"/>
    <w:rsid w:val="00A42F91"/>
    <w:rsid w:val="00A47211"/>
    <w:rsid w:val="00A476E5"/>
    <w:rsid w:val="00A539A1"/>
    <w:rsid w:val="00A64280"/>
    <w:rsid w:val="00A65CFD"/>
    <w:rsid w:val="00A7205C"/>
    <w:rsid w:val="00A73EBE"/>
    <w:rsid w:val="00A815C2"/>
    <w:rsid w:val="00A863C4"/>
    <w:rsid w:val="00A91A65"/>
    <w:rsid w:val="00A94D47"/>
    <w:rsid w:val="00AA2D3E"/>
    <w:rsid w:val="00AA41CC"/>
    <w:rsid w:val="00AB0523"/>
    <w:rsid w:val="00AC6DC2"/>
    <w:rsid w:val="00AD6962"/>
    <w:rsid w:val="00AE16C7"/>
    <w:rsid w:val="00AF384B"/>
    <w:rsid w:val="00B01C86"/>
    <w:rsid w:val="00B02979"/>
    <w:rsid w:val="00B04307"/>
    <w:rsid w:val="00B06EA7"/>
    <w:rsid w:val="00B234BE"/>
    <w:rsid w:val="00B23BE8"/>
    <w:rsid w:val="00B247A2"/>
    <w:rsid w:val="00B307BB"/>
    <w:rsid w:val="00B33872"/>
    <w:rsid w:val="00B4027E"/>
    <w:rsid w:val="00B404E1"/>
    <w:rsid w:val="00B41819"/>
    <w:rsid w:val="00B473D2"/>
    <w:rsid w:val="00B504BE"/>
    <w:rsid w:val="00B511DC"/>
    <w:rsid w:val="00B520D9"/>
    <w:rsid w:val="00B6198E"/>
    <w:rsid w:val="00B70415"/>
    <w:rsid w:val="00B729BB"/>
    <w:rsid w:val="00B83EDA"/>
    <w:rsid w:val="00B97699"/>
    <w:rsid w:val="00BA098D"/>
    <w:rsid w:val="00BA5B62"/>
    <w:rsid w:val="00BB106C"/>
    <w:rsid w:val="00BD0ED7"/>
    <w:rsid w:val="00BD615D"/>
    <w:rsid w:val="00BF7490"/>
    <w:rsid w:val="00C00033"/>
    <w:rsid w:val="00C25947"/>
    <w:rsid w:val="00C30971"/>
    <w:rsid w:val="00C33FC4"/>
    <w:rsid w:val="00C52F3B"/>
    <w:rsid w:val="00C53811"/>
    <w:rsid w:val="00C61A65"/>
    <w:rsid w:val="00C808BA"/>
    <w:rsid w:val="00C86E57"/>
    <w:rsid w:val="00CA2E52"/>
    <w:rsid w:val="00CA6B47"/>
    <w:rsid w:val="00CD26F6"/>
    <w:rsid w:val="00CD5C37"/>
    <w:rsid w:val="00CF3613"/>
    <w:rsid w:val="00CF7B70"/>
    <w:rsid w:val="00D016D8"/>
    <w:rsid w:val="00D04E0F"/>
    <w:rsid w:val="00D10851"/>
    <w:rsid w:val="00D13408"/>
    <w:rsid w:val="00D205EB"/>
    <w:rsid w:val="00D20BC3"/>
    <w:rsid w:val="00D5752D"/>
    <w:rsid w:val="00D700F5"/>
    <w:rsid w:val="00D764B3"/>
    <w:rsid w:val="00D80CFB"/>
    <w:rsid w:val="00D82C0F"/>
    <w:rsid w:val="00D91AE7"/>
    <w:rsid w:val="00D92AB8"/>
    <w:rsid w:val="00DA25D6"/>
    <w:rsid w:val="00DB43FD"/>
    <w:rsid w:val="00DC0A85"/>
    <w:rsid w:val="00DC58B3"/>
    <w:rsid w:val="00DD49A1"/>
    <w:rsid w:val="00DE0B6F"/>
    <w:rsid w:val="00DE7153"/>
    <w:rsid w:val="00E02AD3"/>
    <w:rsid w:val="00E07C58"/>
    <w:rsid w:val="00E106DC"/>
    <w:rsid w:val="00E156BC"/>
    <w:rsid w:val="00E2063C"/>
    <w:rsid w:val="00E21D94"/>
    <w:rsid w:val="00E2468A"/>
    <w:rsid w:val="00E33262"/>
    <w:rsid w:val="00E4712D"/>
    <w:rsid w:val="00E525BF"/>
    <w:rsid w:val="00E70AF2"/>
    <w:rsid w:val="00E73DCB"/>
    <w:rsid w:val="00E80EB5"/>
    <w:rsid w:val="00E81D1D"/>
    <w:rsid w:val="00E83AF3"/>
    <w:rsid w:val="00E91CC2"/>
    <w:rsid w:val="00E93922"/>
    <w:rsid w:val="00E94439"/>
    <w:rsid w:val="00E97D3A"/>
    <w:rsid w:val="00EA3196"/>
    <w:rsid w:val="00EB7337"/>
    <w:rsid w:val="00EC198B"/>
    <w:rsid w:val="00ED053D"/>
    <w:rsid w:val="00ED11EE"/>
    <w:rsid w:val="00ED129D"/>
    <w:rsid w:val="00EE496A"/>
    <w:rsid w:val="00EF6DBB"/>
    <w:rsid w:val="00F031C0"/>
    <w:rsid w:val="00F06A75"/>
    <w:rsid w:val="00F2548A"/>
    <w:rsid w:val="00F53C46"/>
    <w:rsid w:val="00F54B77"/>
    <w:rsid w:val="00F766CA"/>
    <w:rsid w:val="00F76F1D"/>
    <w:rsid w:val="00F91975"/>
    <w:rsid w:val="00F97154"/>
    <w:rsid w:val="00FB2FCC"/>
    <w:rsid w:val="00FB41C6"/>
    <w:rsid w:val="00FC3BBA"/>
    <w:rsid w:val="00FD5081"/>
    <w:rsid w:val="00FE489A"/>
    <w:rsid w:val="00FF01D5"/>
    <w:rsid w:val="00FF3F13"/>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2E78F"/>
  <w15:chartTrackingRefBased/>
  <w15:docId w15:val="{10F93639-7051-B74E-AFF1-2D0DB11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2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098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A65"/>
    <w:pPr>
      <w:tabs>
        <w:tab w:val="center" w:pos="4680"/>
        <w:tab w:val="right" w:pos="9360"/>
      </w:tabs>
    </w:pPr>
  </w:style>
  <w:style w:type="character" w:customStyle="1" w:styleId="HeaderChar">
    <w:name w:val="Header Char"/>
    <w:basedOn w:val="DefaultParagraphFont"/>
    <w:link w:val="Header"/>
    <w:uiPriority w:val="99"/>
    <w:rsid w:val="00A91A65"/>
  </w:style>
  <w:style w:type="paragraph" w:styleId="Footer">
    <w:name w:val="footer"/>
    <w:basedOn w:val="Normal"/>
    <w:link w:val="FooterChar"/>
    <w:uiPriority w:val="99"/>
    <w:unhideWhenUsed/>
    <w:rsid w:val="00A91A65"/>
    <w:pPr>
      <w:tabs>
        <w:tab w:val="center" w:pos="4680"/>
        <w:tab w:val="right" w:pos="9360"/>
      </w:tabs>
    </w:pPr>
  </w:style>
  <w:style w:type="character" w:customStyle="1" w:styleId="FooterChar">
    <w:name w:val="Footer Char"/>
    <w:basedOn w:val="DefaultParagraphFont"/>
    <w:link w:val="Footer"/>
    <w:uiPriority w:val="99"/>
    <w:rsid w:val="00A91A65"/>
  </w:style>
  <w:style w:type="character" w:styleId="Hyperlink">
    <w:name w:val="Hyperlink"/>
    <w:basedOn w:val="DefaultParagraphFont"/>
    <w:uiPriority w:val="99"/>
    <w:unhideWhenUsed/>
    <w:rsid w:val="00380F7B"/>
    <w:rPr>
      <w:color w:val="0563C1" w:themeColor="hyperlink"/>
      <w:u w:val="single"/>
    </w:rPr>
  </w:style>
  <w:style w:type="character" w:styleId="UnresolvedMention">
    <w:name w:val="Unresolved Mention"/>
    <w:basedOn w:val="DefaultParagraphFont"/>
    <w:uiPriority w:val="99"/>
    <w:semiHidden/>
    <w:unhideWhenUsed/>
    <w:rsid w:val="00380F7B"/>
    <w:rPr>
      <w:color w:val="605E5C"/>
      <w:shd w:val="clear" w:color="auto" w:fill="E1DFDD"/>
    </w:rPr>
  </w:style>
  <w:style w:type="paragraph" w:styleId="BalloonText">
    <w:name w:val="Balloon Text"/>
    <w:basedOn w:val="Normal"/>
    <w:link w:val="BalloonTextChar"/>
    <w:uiPriority w:val="99"/>
    <w:semiHidden/>
    <w:unhideWhenUsed/>
    <w:rsid w:val="00FF3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721FD"/>
    <w:rPr>
      <w:color w:val="954F72" w:themeColor="followedHyperlink"/>
      <w:u w:val="single"/>
    </w:rPr>
  </w:style>
  <w:style w:type="character" w:customStyle="1" w:styleId="Heading3Char">
    <w:name w:val="Heading 3 Char"/>
    <w:basedOn w:val="DefaultParagraphFont"/>
    <w:link w:val="Heading3"/>
    <w:uiPriority w:val="9"/>
    <w:semiHidden/>
    <w:rsid w:val="00BA098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37803"/>
    <w:rPr>
      <w:sz w:val="16"/>
      <w:szCs w:val="16"/>
    </w:rPr>
  </w:style>
  <w:style w:type="paragraph" w:styleId="CommentText">
    <w:name w:val="annotation text"/>
    <w:basedOn w:val="Normal"/>
    <w:link w:val="CommentTextChar"/>
    <w:uiPriority w:val="99"/>
    <w:semiHidden/>
    <w:unhideWhenUsed/>
    <w:rsid w:val="00137803"/>
    <w:rPr>
      <w:sz w:val="20"/>
      <w:szCs w:val="20"/>
    </w:rPr>
  </w:style>
  <w:style w:type="character" w:customStyle="1" w:styleId="CommentTextChar">
    <w:name w:val="Comment Text Char"/>
    <w:basedOn w:val="DefaultParagraphFont"/>
    <w:link w:val="CommentText"/>
    <w:uiPriority w:val="99"/>
    <w:semiHidden/>
    <w:rsid w:val="00137803"/>
    <w:rPr>
      <w:sz w:val="20"/>
      <w:szCs w:val="20"/>
    </w:rPr>
  </w:style>
  <w:style w:type="paragraph" w:styleId="CommentSubject">
    <w:name w:val="annotation subject"/>
    <w:basedOn w:val="CommentText"/>
    <w:next w:val="CommentText"/>
    <w:link w:val="CommentSubjectChar"/>
    <w:uiPriority w:val="99"/>
    <w:semiHidden/>
    <w:unhideWhenUsed/>
    <w:rsid w:val="00137803"/>
    <w:rPr>
      <w:b/>
      <w:bCs/>
    </w:rPr>
  </w:style>
  <w:style w:type="character" w:customStyle="1" w:styleId="CommentSubjectChar">
    <w:name w:val="Comment Subject Char"/>
    <w:basedOn w:val="CommentTextChar"/>
    <w:link w:val="CommentSubject"/>
    <w:uiPriority w:val="99"/>
    <w:semiHidden/>
    <w:rsid w:val="00137803"/>
    <w:rPr>
      <w:b/>
      <w:bCs/>
      <w:sz w:val="20"/>
      <w:szCs w:val="20"/>
    </w:rPr>
  </w:style>
  <w:style w:type="character" w:customStyle="1" w:styleId="apple-converted-space">
    <w:name w:val="apple-converted-space"/>
    <w:basedOn w:val="DefaultParagraphFont"/>
    <w:rsid w:val="00B234BE"/>
  </w:style>
  <w:style w:type="paragraph" w:styleId="NormalWeb">
    <w:name w:val="Normal (Web)"/>
    <w:basedOn w:val="Normal"/>
    <w:uiPriority w:val="99"/>
    <w:unhideWhenUsed/>
    <w:rsid w:val="004F3915"/>
    <w:rPr>
      <w:rFonts w:ascii="Times New Roman" w:hAnsi="Times New Roman" w:cs="Times New Roman"/>
      <w:sz w:val="24"/>
      <w:szCs w:val="24"/>
    </w:rPr>
  </w:style>
  <w:style w:type="character" w:styleId="Emphasis">
    <w:name w:val="Emphasis"/>
    <w:basedOn w:val="DefaultParagraphFont"/>
    <w:uiPriority w:val="20"/>
    <w:qFormat/>
    <w:rsid w:val="00ED129D"/>
    <w:rPr>
      <w:i/>
      <w:iCs/>
    </w:rPr>
  </w:style>
  <w:style w:type="character" w:customStyle="1" w:styleId="Heading2Char">
    <w:name w:val="Heading 2 Char"/>
    <w:basedOn w:val="DefaultParagraphFont"/>
    <w:link w:val="Heading2"/>
    <w:uiPriority w:val="9"/>
    <w:semiHidden/>
    <w:rsid w:val="00ED129D"/>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237BCD"/>
  </w:style>
  <w:style w:type="character" w:customStyle="1" w:styleId="eop">
    <w:name w:val="eop"/>
    <w:basedOn w:val="DefaultParagraphFont"/>
    <w:rsid w:val="0023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376">
      <w:bodyDiv w:val="1"/>
      <w:marLeft w:val="0"/>
      <w:marRight w:val="0"/>
      <w:marTop w:val="0"/>
      <w:marBottom w:val="0"/>
      <w:divBdr>
        <w:top w:val="none" w:sz="0" w:space="0" w:color="auto"/>
        <w:left w:val="none" w:sz="0" w:space="0" w:color="auto"/>
        <w:bottom w:val="none" w:sz="0" w:space="0" w:color="auto"/>
        <w:right w:val="none" w:sz="0" w:space="0" w:color="auto"/>
      </w:divBdr>
    </w:div>
    <w:div w:id="262303750">
      <w:bodyDiv w:val="1"/>
      <w:marLeft w:val="0"/>
      <w:marRight w:val="0"/>
      <w:marTop w:val="0"/>
      <w:marBottom w:val="0"/>
      <w:divBdr>
        <w:top w:val="none" w:sz="0" w:space="0" w:color="auto"/>
        <w:left w:val="none" w:sz="0" w:space="0" w:color="auto"/>
        <w:bottom w:val="none" w:sz="0" w:space="0" w:color="auto"/>
        <w:right w:val="none" w:sz="0" w:space="0" w:color="auto"/>
      </w:divBdr>
      <w:divsChild>
        <w:div w:id="213153157">
          <w:marLeft w:val="0"/>
          <w:marRight w:val="0"/>
          <w:marTop w:val="0"/>
          <w:marBottom w:val="0"/>
          <w:divBdr>
            <w:top w:val="none" w:sz="0" w:space="0" w:color="auto"/>
            <w:left w:val="none" w:sz="0" w:space="0" w:color="auto"/>
            <w:bottom w:val="none" w:sz="0" w:space="0" w:color="auto"/>
            <w:right w:val="none" w:sz="0" w:space="0" w:color="auto"/>
          </w:divBdr>
          <w:divsChild>
            <w:div w:id="630134736">
              <w:marLeft w:val="0"/>
              <w:marRight w:val="0"/>
              <w:marTop w:val="0"/>
              <w:marBottom w:val="0"/>
              <w:divBdr>
                <w:top w:val="none" w:sz="0" w:space="0" w:color="auto"/>
                <w:left w:val="none" w:sz="0" w:space="0" w:color="auto"/>
                <w:bottom w:val="none" w:sz="0" w:space="0" w:color="auto"/>
                <w:right w:val="none" w:sz="0" w:space="0" w:color="auto"/>
              </w:divBdr>
              <w:divsChild>
                <w:div w:id="4024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9836">
      <w:bodyDiv w:val="1"/>
      <w:marLeft w:val="0"/>
      <w:marRight w:val="0"/>
      <w:marTop w:val="0"/>
      <w:marBottom w:val="0"/>
      <w:divBdr>
        <w:top w:val="none" w:sz="0" w:space="0" w:color="auto"/>
        <w:left w:val="none" w:sz="0" w:space="0" w:color="auto"/>
        <w:bottom w:val="none" w:sz="0" w:space="0" w:color="auto"/>
        <w:right w:val="none" w:sz="0" w:space="0" w:color="auto"/>
      </w:divBdr>
    </w:div>
    <w:div w:id="346641814">
      <w:bodyDiv w:val="1"/>
      <w:marLeft w:val="0"/>
      <w:marRight w:val="0"/>
      <w:marTop w:val="0"/>
      <w:marBottom w:val="0"/>
      <w:divBdr>
        <w:top w:val="none" w:sz="0" w:space="0" w:color="auto"/>
        <w:left w:val="none" w:sz="0" w:space="0" w:color="auto"/>
        <w:bottom w:val="none" w:sz="0" w:space="0" w:color="auto"/>
        <w:right w:val="none" w:sz="0" w:space="0" w:color="auto"/>
      </w:divBdr>
    </w:div>
    <w:div w:id="520171211">
      <w:bodyDiv w:val="1"/>
      <w:marLeft w:val="0"/>
      <w:marRight w:val="0"/>
      <w:marTop w:val="0"/>
      <w:marBottom w:val="0"/>
      <w:divBdr>
        <w:top w:val="none" w:sz="0" w:space="0" w:color="auto"/>
        <w:left w:val="none" w:sz="0" w:space="0" w:color="auto"/>
        <w:bottom w:val="none" w:sz="0" w:space="0" w:color="auto"/>
        <w:right w:val="none" w:sz="0" w:space="0" w:color="auto"/>
      </w:divBdr>
    </w:div>
    <w:div w:id="635373623">
      <w:bodyDiv w:val="1"/>
      <w:marLeft w:val="0"/>
      <w:marRight w:val="0"/>
      <w:marTop w:val="0"/>
      <w:marBottom w:val="0"/>
      <w:divBdr>
        <w:top w:val="none" w:sz="0" w:space="0" w:color="auto"/>
        <w:left w:val="none" w:sz="0" w:space="0" w:color="auto"/>
        <w:bottom w:val="none" w:sz="0" w:space="0" w:color="auto"/>
        <w:right w:val="none" w:sz="0" w:space="0" w:color="auto"/>
      </w:divBdr>
    </w:div>
    <w:div w:id="658775974">
      <w:bodyDiv w:val="1"/>
      <w:marLeft w:val="0"/>
      <w:marRight w:val="0"/>
      <w:marTop w:val="0"/>
      <w:marBottom w:val="0"/>
      <w:divBdr>
        <w:top w:val="none" w:sz="0" w:space="0" w:color="auto"/>
        <w:left w:val="none" w:sz="0" w:space="0" w:color="auto"/>
        <w:bottom w:val="none" w:sz="0" w:space="0" w:color="auto"/>
        <w:right w:val="none" w:sz="0" w:space="0" w:color="auto"/>
      </w:divBdr>
    </w:div>
    <w:div w:id="695930736">
      <w:bodyDiv w:val="1"/>
      <w:marLeft w:val="0"/>
      <w:marRight w:val="0"/>
      <w:marTop w:val="0"/>
      <w:marBottom w:val="0"/>
      <w:divBdr>
        <w:top w:val="none" w:sz="0" w:space="0" w:color="auto"/>
        <w:left w:val="none" w:sz="0" w:space="0" w:color="auto"/>
        <w:bottom w:val="none" w:sz="0" w:space="0" w:color="auto"/>
        <w:right w:val="none" w:sz="0" w:space="0" w:color="auto"/>
      </w:divBdr>
    </w:div>
    <w:div w:id="987055098">
      <w:bodyDiv w:val="1"/>
      <w:marLeft w:val="0"/>
      <w:marRight w:val="0"/>
      <w:marTop w:val="0"/>
      <w:marBottom w:val="0"/>
      <w:divBdr>
        <w:top w:val="none" w:sz="0" w:space="0" w:color="auto"/>
        <w:left w:val="none" w:sz="0" w:space="0" w:color="auto"/>
        <w:bottom w:val="none" w:sz="0" w:space="0" w:color="auto"/>
        <w:right w:val="none" w:sz="0" w:space="0" w:color="auto"/>
      </w:divBdr>
    </w:div>
    <w:div w:id="994996638">
      <w:bodyDiv w:val="1"/>
      <w:marLeft w:val="0"/>
      <w:marRight w:val="0"/>
      <w:marTop w:val="0"/>
      <w:marBottom w:val="0"/>
      <w:divBdr>
        <w:top w:val="none" w:sz="0" w:space="0" w:color="auto"/>
        <w:left w:val="none" w:sz="0" w:space="0" w:color="auto"/>
        <w:bottom w:val="none" w:sz="0" w:space="0" w:color="auto"/>
        <w:right w:val="none" w:sz="0" w:space="0" w:color="auto"/>
      </w:divBdr>
    </w:div>
    <w:div w:id="1014722252">
      <w:bodyDiv w:val="1"/>
      <w:marLeft w:val="0"/>
      <w:marRight w:val="0"/>
      <w:marTop w:val="0"/>
      <w:marBottom w:val="0"/>
      <w:divBdr>
        <w:top w:val="none" w:sz="0" w:space="0" w:color="auto"/>
        <w:left w:val="none" w:sz="0" w:space="0" w:color="auto"/>
        <w:bottom w:val="none" w:sz="0" w:space="0" w:color="auto"/>
        <w:right w:val="none" w:sz="0" w:space="0" w:color="auto"/>
      </w:divBdr>
    </w:div>
    <w:div w:id="1135945309">
      <w:bodyDiv w:val="1"/>
      <w:marLeft w:val="0"/>
      <w:marRight w:val="0"/>
      <w:marTop w:val="0"/>
      <w:marBottom w:val="0"/>
      <w:divBdr>
        <w:top w:val="none" w:sz="0" w:space="0" w:color="auto"/>
        <w:left w:val="none" w:sz="0" w:space="0" w:color="auto"/>
        <w:bottom w:val="none" w:sz="0" w:space="0" w:color="auto"/>
        <w:right w:val="none" w:sz="0" w:space="0" w:color="auto"/>
      </w:divBdr>
    </w:div>
    <w:div w:id="1291739039">
      <w:bodyDiv w:val="1"/>
      <w:marLeft w:val="0"/>
      <w:marRight w:val="0"/>
      <w:marTop w:val="0"/>
      <w:marBottom w:val="0"/>
      <w:divBdr>
        <w:top w:val="none" w:sz="0" w:space="0" w:color="auto"/>
        <w:left w:val="none" w:sz="0" w:space="0" w:color="auto"/>
        <w:bottom w:val="none" w:sz="0" w:space="0" w:color="auto"/>
        <w:right w:val="none" w:sz="0" w:space="0" w:color="auto"/>
      </w:divBdr>
      <w:divsChild>
        <w:div w:id="2118597621">
          <w:marLeft w:val="0"/>
          <w:marRight w:val="0"/>
          <w:marTop w:val="0"/>
          <w:marBottom w:val="0"/>
          <w:divBdr>
            <w:top w:val="none" w:sz="0" w:space="0" w:color="auto"/>
            <w:left w:val="none" w:sz="0" w:space="0" w:color="auto"/>
            <w:bottom w:val="none" w:sz="0" w:space="0" w:color="auto"/>
            <w:right w:val="none" w:sz="0" w:space="0" w:color="auto"/>
          </w:divBdr>
          <w:divsChild>
            <w:div w:id="1052385889">
              <w:marLeft w:val="0"/>
              <w:marRight w:val="0"/>
              <w:marTop w:val="0"/>
              <w:marBottom w:val="0"/>
              <w:divBdr>
                <w:top w:val="none" w:sz="0" w:space="0" w:color="auto"/>
                <w:left w:val="none" w:sz="0" w:space="0" w:color="auto"/>
                <w:bottom w:val="none" w:sz="0" w:space="0" w:color="auto"/>
                <w:right w:val="none" w:sz="0" w:space="0" w:color="auto"/>
              </w:divBdr>
              <w:divsChild>
                <w:div w:id="9717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6595">
      <w:bodyDiv w:val="1"/>
      <w:marLeft w:val="0"/>
      <w:marRight w:val="0"/>
      <w:marTop w:val="0"/>
      <w:marBottom w:val="0"/>
      <w:divBdr>
        <w:top w:val="none" w:sz="0" w:space="0" w:color="auto"/>
        <w:left w:val="none" w:sz="0" w:space="0" w:color="auto"/>
        <w:bottom w:val="none" w:sz="0" w:space="0" w:color="auto"/>
        <w:right w:val="none" w:sz="0" w:space="0" w:color="auto"/>
      </w:divBdr>
    </w:div>
    <w:div w:id="1559701253">
      <w:bodyDiv w:val="1"/>
      <w:marLeft w:val="0"/>
      <w:marRight w:val="0"/>
      <w:marTop w:val="0"/>
      <w:marBottom w:val="0"/>
      <w:divBdr>
        <w:top w:val="none" w:sz="0" w:space="0" w:color="auto"/>
        <w:left w:val="none" w:sz="0" w:space="0" w:color="auto"/>
        <w:bottom w:val="none" w:sz="0" w:space="0" w:color="auto"/>
        <w:right w:val="none" w:sz="0" w:space="0" w:color="auto"/>
      </w:divBdr>
    </w:div>
    <w:div w:id="1855338906">
      <w:bodyDiv w:val="1"/>
      <w:marLeft w:val="0"/>
      <w:marRight w:val="0"/>
      <w:marTop w:val="0"/>
      <w:marBottom w:val="0"/>
      <w:divBdr>
        <w:top w:val="none" w:sz="0" w:space="0" w:color="auto"/>
        <w:left w:val="none" w:sz="0" w:space="0" w:color="auto"/>
        <w:bottom w:val="none" w:sz="0" w:space="0" w:color="auto"/>
        <w:right w:val="none" w:sz="0" w:space="0" w:color="auto"/>
      </w:divBdr>
    </w:div>
    <w:div w:id="1903827832">
      <w:bodyDiv w:val="1"/>
      <w:marLeft w:val="0"/>
      <w:marRight w:val="0"/>
      <w:marTop w:val="0"/>
      <w:marBottom w:val="0"/>
      <w:divBdr>
        <w:top w:val="none" w:sz="0" w:space="0" w:color="auto"/>
        <w:left w:val="none" w:sz="0" w:space="0" w:color="auto"/>
        <w:bottom w:val="none" w:sz="0" w:space="0" w:color="auto"/>
        <w:right w:val="none" w:sz="0" w:space="0" w:color="auto"/>
      </w:divBdr>
    </w:div>
    <w:div w:id="1905524812">
      <w:bodyDiv w:val="1"/>
      <w:marLeft w:val="0"/>
      <w:marRight w:val="0"/>
      <w:marTop w:val="0"/>
      <w:marBottom w:val="0"/>
      <w:divBdr>
        <w:top w:val="none" w:sz="0" w:space="0" w:color="auto"/>
        <w:left w:val="none" w:sz="0" w:space="0" w:color="auto"/>
        <w:bottom w:val="none" w:sz="0" w:space="0" w:color="auto"/>
        <w:right w:val="none" w:sz="0" w:space="0" w:color="auto"/>
      </w:divBdr>
    </w:div>
    <w:div w:id="20488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quette.edu/business/center-for-applied-economics/marburg-lectur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marquettemedia" TargetMode="External"/><Relationship Id="rId4" Type="http://schemas.openxmlformats.org/officeDocument/2006/relationships/webSettings" Target="webSettings.xml"/><Relationship Id="rId9" Type="http://schemas.openxmlformats.org/officeDocument/2006/relationships/hyperlink" Target="https://www.marquette.edu/news-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wayk/Library/Group%20Containers/UBF8T346G9.Office/User%20Content.localized/Templates.localized/2021%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Release.dotx</Template>
  <TotalTime>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Popovic, Natalija</cp:lastModifiedBy>
  <cp:revision>4</cp:revision>
  <cp:lastPrinted>2019-02-21T17:44:00Z</cp:lastPrinted>
  <dcterms:created xsi:type="dcterms:W3CDTF">2021-09-27T22:05:00Z</dcterms:created>
  <dcterms:modified xsi:type="dcterms:W3CDTF">2021-11-15T16:38:00Z</dcterms:modified>
</cp:coreProperties>
</file>